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949C4" w14:textId="111771BB" w:rsidR="00116B51" w:rsidRPr="00DA12F7" w:rsidRDefault="00116B51" w:rsidP="00116B51">
      <w:pPr>
        <w:tabs>
          <w:tab w:val="right" w:pos="9630"/>
        </w:tabs>
        <w:spacing w:after="0"/>
      </w:pPr>
      <w:r w:rsidRPr="00DA12F7">
        <w:rPr>
          <w:rFonts w:ascii="Arial" w:hAnsi="Arial" w:cs="Arial"/>
          <w:b/>
          <w:sz w:val="24"/>
        </w:rPr>
        <w:t>3GPP TSG RAN WG1 #</w:t>
      </w:r>
      <w:r w:rsidR="004A7390">
        <w:rPr>
          <w:rFonts w:ascii="Arial" w:hAnsi="Arial" w:cs="Arial"/>
          <w:b/>
          <w:sz w:val="24"/>
        </w:rPr>
        <w:t>88</w:t>
      </w:r>
      <w:r w:rsidR="00216487">
        <w:rPr>
          <w:rFonts w:ascii="Arial" w:hAnsi="Arial" w:cs="Arial"/>
          <w:b/>
          <w:sz w:val="24"/>
        </w:rPr>
        <w:t>b</w:t>
      </w:r>
      <w:r w:rsidRPr="00DA12F7">
        <w:rPr>
          <w:rFonts w:ascii="Arial" w:hAnsi="Arial" w:cs="Arial"/>
          <w:b/>
          <w:sz w:val="24"/>
        </w:rPr>
        <w:tab/>
        <w:t>R1-</w:t>
      </w:r>
      <w:r w:rsidR="005466A3" w:rsidRPr="005466A3">
        <w:t xml:space="preserve"> </w:t>
      </w:r>
      <w:r w:rsidR="005466A3" w:rsidRPr="005466A3">
        <w:rPr>
          <w:rFonts w:ascii="Arial" w:hAnsi="Arial" w:cs="Arial"/>
          <w:b/>
          <w:sz w:val="24"/>
        </w:rPr>
        <w:t>1704980</w:t>
      </w:r>
    </w:p>
    <w:p w14:paraId="50FFBAF8" w14:textId="2F00B927" w:rsidR="00116B51" w:rsidRPr="00DA12F7" w:rsidRDefault="00216487"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4A7390">
        <w:rPr>
          <w:rFonts w:ascii="Arial" w:hAnsi="Arial" w:cs="Arial"/>
          <w:b/>
          <w:sz w:val="24"/>
          <w:szCs w:val="24"/>
        </w:rPr>
        <w:t>3</w:t>
      </w:r>
      <w:r>
        <w:rPr>
          <w:rFonts w:ascii="Arial" w:hAnsi="Arial" w:cs="Arial"/>
          <w:b/>
          <w:sz w:val="24"/>
          <w:szCs w:val="24"/>
          <w:vertAlign w:val="superscript"/>
        </w:rPr>
        <w:t>rd</w:t>
      </w:r>
      <w:r w:rsidR="00FE6782">
        <w:rPr>
          <w:rFonts w:ascii="Arial" w:hAnsi="Arial" w:cs="Arial"/>
          <w:b/>
          <w:sz w:val="24"/>
          <w:szCs w:val="24"/>
        </w:rPr>
        <w:t xml:space="preserve"> – </w:t>
      </w:r>
      <w:r w:rsidR="004A7390">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2ADAD265" w:rsidR="00116B51" w:rsidRPr="00DA12F7" w:rsidRDefault="00216487" w:rsidP="00116B51">
      <w:pPr>
        <w:rPr>
          <w:rFonts w:ascii="Arial" w:hAnsi="Arial" w:cs="Arial"/>
          <w:b/>
          <w:sz w:val="24"/>
          <w:szCs w:val="24"/>
        </w:rPr>
      </w:pPr>
      <w:r>
        <w:rPr>
          <w:rFonts w:ascii="Arial" w:hAnsi="Arial" w:cs="Arial"/>
          <w:b/>
          <w:sz w:val="24"/>
          <w:szCs w:val="24"/>
        </w:rPr>
        <w:t>Spokane</w:t>
      </w:r>
      <w:r w:rsidR="00116B51">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7C6481B"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A7390">
        <w:rPr>
          <w:rFonts w:ascii="Arial" w:hAnsi="Arial"/>
          <w:sz w:val="24"/>
        </w:rPr>
        <w:t>7.2.</w:t>
      </w:r>
      <w:r w:rsidR="00216487">
        <w:rPr>
          <w:rFonts w:ascii="Arial" w:hAnsi="Arial"/>
          <w:sz w:val="24"/>
        </w:rPr>
        <w:t>1</w:t>
      </w:r>
      <w:r w:rsidR="004A7390">
        <w:rPr>
          <w:rFonts w:ascii="Arial" w:hAnsi="Arial"/>
          <w:sz w:val="24"/>
        </w:rPr>
        <w:t>.1.</w:t>
      </w:r>
      <w:r w:rsidR="006C10C0">
        <w:rPr>
          <w:rFonts w:ascii="Arial" w:hAnsi="Arial"/>
          <w:sz w:val="24"/>
        </w:rPr>
        <w:t>3</w:t>
      </w:r>
      <w:bookmarkStart w:id="1" w:name="_GoBack"/>
      <w:bookmarkEnd w:id="1"/>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C6F6F0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6C10C0" w:rsidRPr="006C10C0">
        <w:rPr>
          <w:rFonts w:ascii="Arial" w:hAnsi="Arial"/>
          <w:sz w:val="24"/>
        </w:rPr>
        <w:t>Asynchronous UL HARQ for shortened processing time for 1ms TTI</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7BFE207F" w14:textId="6F5A87BE" w:rsidR="000E564D" w:rsidRDefault="006C10C0" w:rsidP="006C10C0">
      <w:pPr>
        <w:rPr>
          <w:lang w:val="en-GB"/>
        </w:rPr>
      </w:pPr>
      <w:r>
        <w:rPr>
          <w:lang w:val="en-GB"/>
        </w:rPr>
        <w:t>In RAN1 #86, it was agreed that</w:t>
      </w:r>
    </w:p>
    <w:p w14:paraId="64D896BE" w14:textId="77777777" w:rsidR="006C10C0" w:rsidRPr="00460E0D" w:rsidRDefault="006C10C0" w:rsidP="006C10C0">
      <w:pPr>
        <w:rPr>
          <w:rFonts w:eastAsia="MS Mincho"/>
          <w:b/>
          <w:highlight w:val="green"/>
          <w:u w:val="single"/>
          <w:lang w:eastAsia="ja-JP"/>
        </w:rPr>
      </w:pPr>
      <w:r w:rsidRPr="00460E0D">
        <w:rPr>
          <w:rFonts w:eastAsia="MS Mincho"/>
          <w:b/>
          <w:highlight w:val="green"/>
          <w:u w:val="single"/>
          <w:lang w:eastAsia="ja-JP"/>
        </w:rPr>
        <w:t>Agreement:</w:t>
      </w:r>
    </w:p>
    <w:p w14:paraId="641BE671" w14:textId="77777777" w:rsidR="006C10C0" w:rsidRPr="00D95BB7" w:rsidRDefault="006C10C0" w:rsidP="006C10C0">
      <w:pPr>
        <w:numPr>
          <w:ilvl w:val="0"/>
          <w:numId w:val="30"/>
        </w:numPr>
        <w:overflowPunct/>
        <w:autoSpaceDE/>
        <w:autoSpaceDN/>
        <w:adjustRightInd/>
        <w:spacing w:after="0"/>
        <w:textAlignment w:val="auto"/>
        <w:rPr>
          <w:rFonts w:eastAsia="MS Mincho"/>
          <w:lang w:eastAsia="ja-JP"/>
        </w:rPr>
      </w:pPr>
      <w:r w:rsidRPr="00D95BB7">
        <w:rPr>
          <w:rFonts w:eastAsia="MS Mincho"/>
          <w:lang w:eastAsia="ja-JP"/>
        </w:rPr>
        <w:t xml:space="preserve">PHICH-less asynchronous HARQ for UL is </w:t>
      </w:r>
      <w:r>
        <w:rPr>
          <w:rFonts w:eastAsia="MS Mincho"/>
          <w:lang w:eastAsia="ja-JP"/>
        </w:rPr>
        <w:t>used</w:t>
      </w:r>
      <w:r w:rsidRPr="00D95BB7">
        <w:rPr>
          <w:rFonts w:eastAsia="MS Mincho"/>
          <w:lang w:eastAsia="ja-JP"/>
        </w:rPr>
        <w:t xml:space="preserve"> for 1 </w:t>
      </w:r>
      <w:proofErr w:type="spellStart"/>
      <w:r w:rsidRPr="00D95BB7">
        <w:rPr>
          <w:rFonts w:eastAsia="MS Mincho"/>
          <w:lang w:eastAsia="ja-JP"/>
        </w:rPr>
        <w:t>ms</w:t>
      </w:r>
      <w:proofErr w:type="spellEnd"/>
      <w:r w:rsidRPr="00D95BB7">
        <w:rPr>
          <w:rFonts w:eastAsia="MS Mincho"/>
          <w:lang w:eastAsia="ja-JP"/>
        </w:rPr>
        <w:t xml:space="preserve"> TTI with shortened processing time </w:t>
      </w:r>
    </w:p>
    <w:p w14:paraId="1D645AB7" w14:textId="77777777" w:rsidR="006C10C0" w:rsidRPr="00D95BB7" w:rsidRDefault="006C10C0" w:rsidP="006C10C0">
      <w:pPr>
        <w:numPr>
          <w:ilvl w:val="1"/>
          <w:numId w:val="30"/>
        </w:numPr>
        <w:overflowPunct/>
        <w:autoSpaceDE/>
        <w:autoSpaceDN/>
        <w:adjustRightInd/>
        <w:spacing w:after="0"/>
        <w:textAlignment w:val="auto"/>
        <w:rPr>
          <w:rFonts w:eastAsia="MS Mincho"/>
          <w:lang w:eastAsia="ja-JP"/>
        </w:rPr>
      </w:pPr>
      <w:r w:rsidRPr="00D95BB7">
        <w:rPr>
          <w:rFonts w:eastAsia="MS Mincho"/>
          <w:lang w:eastAsia="ja-JP"/>
        </w:rPr>
        <w:t xml:space="preserve">For FS1 and FS2, bit fields are </w:t>
      </w:r>
      <w:r>
        <w:rPr>
          <w:rFonts w:eastAsia="MS Mincho"/>
          <w:lang w:eastAsia="ja-JP"/>
        </w:rPr>
        <w:t>defined</w:t>
      </w:r>
      <w:r w:rsidRPr="00D95BB7">
        <w:rPr>
          <w:rFonts w:eastAsia="MS Mincho"/>
          <w:lang w:eastAsia="ja-JP"/>
        </w:rPr>
        <w:t xml:space="preserve"> in the applicable DCI messages to indicate HARQ processes ID and RV </w:t>
      </w:r>
    </w:p>
    <w:p w14:paraId="2DF8D3E8" w14:textId="77777777" w:rsidR="006C10C0" w:rsidRPr="00D95BB7" w:rsidRDefault="006C10C0" w:rsidP="006C10C0">
      <w:pPr>
        <w:numPr>
          <w:ilvl w:val="1"/>
          <w:numId w:val="30"/>
        </w:numPr>
        <w:overflowPunct/>
        <w:autoSpaceDE/>
        <w:autoSpaceDN/>
        <w:adjustRightInd/>
        <w:spacing w:after="0"/>
        <w:textAlignment w:val="auto"/>
        <w:rPr>
          <w:rFonts w:eastAsia="MS Mincho"/>
          <w:lang w:eastAsia="ja-JP"/>
        </w:rPr>
      </w:pPr>
      <w:r w:rsidRPr="00D95BB7">
        <w:rPr>
          <w:rFonts w:eastAsia="MS Mincho"/>
          <w:lang w:eastAsia="ja-JP"/>
        </w:rPr>
        <w:t>No change in FS3 asynchronous UL HARQ operation</w:t>
      </w:r>
    </w:p>
    <w:p w14:paraId="7632704C" w14:textId="77777777" w:rsidR="00A46F1F" w:rsidRDefault="00A46F1F" w:rsidP="0075170D">
      <w:pPr>
        <w:rPr>
          <w:lang w:val="en-GB"/>
        </w:rPr>
      </w:pPr>
    </w:p>
    <w:p w14:paraId="0624DFF2" w14:textId="34B7472E" w:rsidR="0075170D" w:rsidRDefault="0075170D" w:rsidP="0075170D">
      <w:pPr>
        <w:rPr>
          <w:lang w:val="en-GB"/>
        </w:rPr>
      </w:pPr>
      <w:r>
        <w:rPr>
          <w:lang w:val="en-GB"/>
        </w:rPr>
        <w:t xml:space="preserve">In RAN1 #87, the following agreement for shortened processing time for 1ms TTI </w:t>
      </w:r>
      <w:proofErr w:type="gramStart"/>
      <w:r>
        <w:rPr>
          <w:lang w:val="en-GB"/>
        </w:rPr>
        <w:t>was reached</w:t>
      </w:r>
      <w:proofErr w:type="gramEnd"/>
      <w:r>
        <w:rPr>
          <w:lang w:val="en-GB"/>
        </w:rPr>
        <w:t>.</w:t>
      </w:r>
    </w:p>
    <w:p w14:paraId="4FB00C4C" w14:textId="77777777" w:rsidR="0075170D" w:rsidRDefault="0075170D" w:rsidP="0075170D">
      <w:pPr>
        <w:rPr>
          <w:rFonts w:eastAsia="MS Mincho"/>
          <w:u w:val="single"/>
          <w:lang w:eastAsia="ja-JP"/>
        </w:rPr>
      </w:pPr>
      <w:r w:rsidRPr="00EC635D">
        <w:rPr>
          <w:rFonts w:eastAsia="MS Mincho"/>
          <w:highlight w:val="green"/>
          <w:u w:val="single"/>
          <w:lang w:eastAsia="ja-JP"/>
        </w:rPr>
        <w:t>Agreement</w:t>
      </w:r>
    </w:p>
    <w:p w14:paraId="2FD4A118" w14:textId="77777777" w:rsidR="0075170D" w:rsidRPr="00AC259C" w:rsidRDefault="0075170D" w:rsidP="0075170D">
      <w:pPr>
        <w:numPr>
          <w:ilvl w:val="0"/>
          <w:numId w:val="25"/>
        </w:numPr>
        <w:overflowPunct/>
        <w:autoSpaceDE/>
        <w:autoSpaceDN/>
        <w:adjustRightInd/>
        <w:spacing w:after="0"/>
        <w:textAlignment w:val="auto"/>
        <w:rPr>
          <w:rFonts w:eastAsia="MS Mincho"/>
          <w:u w:val="single"/>
          <w:lang w:eastAsia="ja-JP"/>
        </w:rPr>
      </w:pPr>
      <w:r>
        <w:rPr>
          <w:kern w:val="2"/>
          <w:lang w:eastAsia="zh-CN"/>
        </w:rPr>
        <w:t xml:space="preserve">For </w:t>
      </w:r>
      <w:proofErr w:type="gramStart"/>
      <w:r>
        <w:rPr>
          <w:kern w:val="2"/>
          <w:lang w:eastAsia="zh-CN"/>
        </w:rPr>
        <w:t>1</w:t>
      </w:r>
      <w:proofErr w:type="gramEnd"/>
      <w:r>
        <w:rPr>
          <w:kern w:val="2"/>
          <w:lang w:eastAsia="zh-CN"/>
        </w:rPr>
        <w:t xml:space="preserve"> </w:t>
      </w:r>
      <w:proofErr w:type="spellStart"/>
      <w:r>
        <w:rPr>
          <w:kern w:val="2"/>
          <w:lang w:eastAsia="zh-CN"/>
        </w:rPr>
        <w:t>ms</w:t>
      </w:r>
      <w:proofErr w:type="spellEnd"/>
      <w:r>
        <w:rPr>
          <w:kern w:val="2"/>
          <w:lang w:eastAsia="zh-CN"/>
        </w:rPr>
        <w:t xml:space="preserve"> TTI shortened processing, s</w:t>
      </w:r>
      <w:r w:rsidRPr="00AC259C">
        <w:rPr>
          <w:kern w:val="2"/>
          <w:lang w:eastAsia="zh-CN"/>
        </w:rPr>
        <w:t xml:space="preserve">upport fallback </w:t>
      </w:r>
      <w:r w:rsidRPr="00AC259C">
        <w:rPr>
          <w:rFonts w:hint="eastAsia"/>
          <w:kern w:val="2"/>
          <w:lang w:eastAsia="zh-CN"/>
        </w:rPr>
        <w:t xml:space="preserve">to </w:t>
      </w:r>
      <w:r w:rsidRPr="00AC259C">
        <w:rPr>
          <w:kern w:val="2"/>
          <w:lang w:eastAsia="zh-CN"/>
        </w:rPr>
        <w:t>legacy processing timing n+4 by the search space, i.e</w:t>
      </w:r>
      <w:r>
        <w:rPr>
          <w:kern w:val="2"/>
          <w:lang w:eastAsia="zh-CN"/>
        </w:rPr>
        <w:t>.</w:t>
      </w:r>
      <w:r w:rsidRPr="00AC259C">
        <w:rPr>
          <w:kern w:val="2"/>
          <w:lang w:eastAsia="zh-CN"/>
        </w:rPr>
        <w:t xml:space="preserve">  D</w:t>
      </w:r>
      <w:r>
        <w:rPr>
          <w:kern w:val="2"/>
          <w:lang w:eastAsia="zh-CN"/>
        </w:rPr>
        <w:t>CI for processing time n+</w:t>
      </w:r>
      <w:proofErr w:type="gramStart"/>
      <w:r>
        <w:rPr>
          <w:kern w:val="2"/>
          <w:lang w:eastAsia="zh-CN"/>
        </w:rPr>
        <w:t>3</w:t>
      </w:r>
      <w:proofErr w:type="gramEnd"/>
      <w:r w:rsidRPr="00AC259C">
        <w:rPr>
          <w:kern w:val="2"/>
          <w:lang w:eastAsia="zh-CN"/>
        </w:rPr>
        <w:t xml:space="preserve"> are carried in USS of PDCCH and DCI for processing time n+4 are carried in CSS of PDCCH.</w:t>
      </w:r>
    </w:p>
    <w:p w14:paraId="0B34D543" w14:textId="77777777" w:rsidR="0075170D" w:rsidRPr="00AC259C"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For PDSCH t</w:t>
      </w:r>
      <w:r w:rsidRPr="00AC259C">
        <w:rPr>
          <w:kern w:val="2"/>
          <w:lang w:eastAsia="zh-CN"/>
        </w:rPr>
        <w:t xml:space="preserve">he HARQ processes of n+3 1ms TTI and n+4 1ms TTI </w:t>
      </w:r>
      <w:r>
        <w:rPr>
          <w:kern w:val="2"/>
          <w:lang w:eastAsia="zh-CN"/>
        </w:rPr>
        <w:t>are</w:t>
      </w:r>
      <w:r w:rsidRPr="00AC259C">
        <w:rPr>
          <w:kern w:val="2"/>
          <w:lang w:eastAsia="zh-CN"/>
        </w:rPr>
        <w:t xml:space="preserve"> shared</w:t>
      </w:r>
    </w:p>
    <w:p w14:paraId="04E62005" w14:textId="77777777" w:rsidR="0075170D" w:rsidRPr="009E3F6D"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 xml:space="preserve">FFS: Possible PUSCH </w:t>
      </w:r>
      <w:r w:rsidRPr="00AC259C">
        <w:rPr>
          <w:kern w:val="2"/>
          <w:lang w:eastAsia="zh-CN"/>
        </w:rPr>
        <w:t>HARQ processes</w:t>
      </w:r>
      <w:r>
        <w:rPr>
          <w:kern w:val="2"/>
          <w:lang w:eastAsia="zh-CN"/>
        </w:rPr>
        <w:t xml:space="preserve"> sharing between</w:t>
      </w:r>
      <w:r w:rsidRPr="00AC259C">
        <w:rPr>
          <w:kern w:val="2"/>
          <w:lang w:eastAsia="zh-CN"/>
        </w:rPr>
        <w:t xml:space="preserve"> n+3 1ms TTI and n+4 1ms TTI</w:t>
      </w:r>
    </w:p>
    <w:p w14:paraId="0B670788" w14:textId="77777777" w:rsidR="0075170D" w:rsidRPr="00AC259C"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FFS: UE behavior in case of n+3 and n+4 collision</w:t>
      </w:r>
    </w:p>
    <w:p w14:paraId="0A98AA3A" w14:textId="77777777" w:rsidR="0075170D" w:rsidRPr="00AC259C" w:rsidRDefault="0075170D" w:rsidP="0075170D">
      <w:pPr>
        <w:numPr>
          <w:ilvl w:val="1"/>
          <w:numId w:val="25"/>
        </w:numPr>
        <w:overflowPunct/>
        <w:autoSpaceDE/>
        <w:autoSpaceDN/>
        <w:adjustRightInd/>
        <w:spacing w:after="0"/>
        <w:textAlignment w:val="auto"/>
        <w:rPr>
          <w:rFonts w:eastAsia="MS Mincho"/>
          <w:u w:val="single"/>
          <w:lang w:eastAsia="ja-JP"/>
        </w:rPr>
      </w:pPr>
      <w:r>
        <w:rPr>
          <w:kern w:val="2"/>
          <w:lang w:eastAsia="zh-CN"/>
        </w:rPr>
        <w:t xml:space="preserve">Note: It is not expected that the </w:t>
      </w:r>
      <w:proofErr w:type="spellStart"/>
      <w:r>
        <w:rPr>
          <w:kern w:val="2"/>
          <w:lang w:eastAsia="zh-CN"/>
        </w:rPr>
        <w:t>eNB</w:t>
      </w:r>
      <w:proofErr w:type="spellEnd"/>
      <w:r>
        <w:rPr>
          <w:kern w:val="2"/>
          <w:lang w:eastAsia="zh-CN"/>
        </w:rPr>
        <w:t xml:space="preserve"> will often change between n+3 and n+4 scheduling timing</w:t>
      </w:r>
    </w:p>
    <w:p w14:paraId="1E6C4701" w14:textId="7FB22CD0" w:rsidR="001F6D33" w:rsidRDefault="001F6D33" w:rsidP="001F6D33">
      <w:pPr>
        <w:rPr>
          <w:lang w:val="en-GB"/>
        </w:rPr>
      </w:pPr>
    </w:p>
    <w:p w14:paraId="716E2298" w14:textId="469E5F20" w:rsidR="0075170D" w:rsidRPr="001F6D33" w:rsidRDefault="0075170D" w:rsidP="001F6D33">
      <w:pPr>
        <w:rPr>
          <w:lang w:val="en-GB"/>
        </w:rPr>
      </w:pPr>
      <w:r>
        <w:rPr>
          <w:lang w:val="en-GB"/>
        </w:rPr>
        <w:t>In this paper, we discuss the asynchronous UL HARQ design and propose not to share HARQ processes between n+</w:t>
      </w:r>
      <w:proofErr w:type="gramStart"/>
      <w:r>
        <w:rPr>
          <w:lang w:val="en-GB"/>
        </w:rPr>
        <w:t>4</w:t>
      </w:r>
      <w:proofErr w:type="gramEnd"/>
      <w:r>
        <w:rPr>
          <w:lang w:val="en-GB"/>
        </w:rPr>
        <w:t xml:space="preserve"> and n+3 processing timelines.</w:t>
      </w:r>
    </w:p>
    <w:p w14:paraId="488AD007" w14:textId="3F27B7BF" w:rsidR="00491EEE" w:rsidRDefault="00491EEE" w:rsidP="00F30894">
      <w:pPr>
        <w:pStyle w:val="Heading1"/>
        <w:jc w:val="both"/>
      </w:pPr>
      <w:r w:rsidRPr="00CC27F5">
        <w:t>2</w:t>
      </w:r>
      <w:r w:rsidRPr="00CC27F5">
        <w:tab/>
      </w:r>
      <w:r w:rsidR="004A7390">
        <w:t>Discussion</w:t>
      </w:r>
    </w:p>
    <w:p w14:paraId="69BC88D5" w14:textId="77777777" w:rsidR="0075170D" w:rsidRDefault="0075170D" w:rsidP="005466A3">
      <w:pPr>
        <w:jc w:val="both"/>
        <w:rPr>
          <w:lang w:val="en-GB"/>
        </w:rPr>
      </w:pPr>
      <w:r>
        <w:rPr>
          <w:lang w:val="en-GB"/>
        </w:rPr>
        <w:t xml:space="preserve">When n+3 processing time is configured, we do not see any reason the </w:t>
      </w:r>
      <w:proofErr w:type="spellStart"/>
      <w:r>
        <w:rPr>
          <w:lang w:val="en-GB"/>
        </w:rPr>
        <w:t>eNB</w:t>
      </w:r>
      <w:proofErr w:type="spellEnd"/>
      <w:r>
        <w:rPr>
          <w:lang w:val="en-GB"/>
        </w:rPr>
        <w:t xml:space="preserve"> should still use the n+4 processing time, other than the </w:t>
      </w:r>
      <w:proofErr w:type="spellStart"/>
      <w:r>
        <w:rPr>
          <w:lang w:val="en-GB"/>
        </w:rPr>
        <w:t>fallback</w:t>
      </w:r>
      <w:proofErr w:type="spellEnd"/>
      <w:r>
        <w:rPr>
          <w:lang w:val="en-GB"/>
        </w:rPr>
        <w:t xml:space="preserve"> operation in case something goes wrong. As a result, there is no need to optimize the design to handle frequent switching between the two processing timelines.</w:t>
      </w:r>
    </w:p>
    <w:p w14:paraId="00DA44F9" w14:textId="051562A7" w:rsidR="0075170D" w:rsidRDefault="0075170D" w:rsidP="005466A3">
      <w:pPr>
        <w:jc w:val="both"/>
        <w:rPr>
          <w:lang w:val="en-GB"/>
        </w:rPr>
      </w:pPr>
      <w:r>
        <w:rPr>
          <w:lang w:val="en-GB"/>
        </w:rPr>
        <w:t>For PUSCH HARQ processes, when the legacy n+</w:t>
      </w:r>
      <w:proofErr w:type="gramStart"/>
      <w:r>
        <w:rPr>
          <w:lang w:val="en-GB"/>
        </w:rPr>
        <w:t>4</w:t>
      </w:r>
      <w:proofErr w:type="gramEnd"/>
      <w:r>
        <w:rPr>
          <w:lang w:val="en-GB"/>
        </w:rPr>
        <w:t xml:space="preserve"> processing timeline is used, synchronous HARQ process will be used. However, when the new n+</w:t>
      </w:r>
      <w:proofErr w:type="gramStart"/>
      <w:r>
        <w:rPr>
          <w:lang w:val="en-GB"/>
        </w:rPr>
        <w:t>3</w:t>
      </w:r>
      <w:proofErr w:type="gramEnd"/>
      <w:r>
        <w:rPr>
          <w:lang w:val="en-GB"/>
        </w:rPr>
        <w:t xml:space="preserve"> processing timeline is used, it was agreed that asynchronous HARQ process will be used. Design the mechanism to support HARQ process sharing between the two types of HARQ processes will involve a lot of standardization work, and it is hard to achieve satisfactory reliability with such a design. This is different from the PDSCH case, where in both n+</w:t>
      </w:r>
      <w:proofErr w:type="gramStart"/>
      <w:r>
        <w:rPr>
          <w:lang w:val="en-GB"/>
        </w:rPr>
        <w:t>3</w:t>
      </w:r>
      <w:proofErr w:type="gramEnd"/>
      <w:r>
        <w:rPr>
          <w:lang w:val="en-GB"/>
        </w:rPr>
        <w:t xml:space="preserve"> and n+4 processing timelines, asynchronous HARQ processes are used and it is relatively easy to share the HARQ processes between the two timelines without substantial standardization effort. Therefore, we propose not to share the HARQ processes for PUSCH in n+</w:t>
      </w:r>
      <w:proofErr w:type="gramStart"/>
      <w:r>
        <w:rPr>
          <w:lang w:val="en-GB"/>
        </w:rPr>
        <w:t>3</w:t>
      </w:r>
      <w:proofErr w:type="gramEnd"/>
      <w:r>
        <w:rPr>
          <w:lang w:val="en-GB"/>
        </w:rPr>
        <w:t xml:space="preserve"> and n+4 processing timelines.</w:t>
      </w:r>
    </w:p>
    <w:p w14:paraId="5094C605" w14:textId="77777777" w:rsidR="0075170D" w:rsidRPr="00695E3A" w:rsidRDefault="0075170D" w:rsidP="0075170D">
      <w:pPr>
        <w:rPr>
          <w:b/>
          <w:lang w:val="en-GB"/>
        </w:rPr>
      </w:pPr>
      <w:bookmarkStart w:id="3" w:name="p1"/>
      <w:r w:rsidRPr="00695E3A">
        <w:rPr>
          <w:b/>
          <w:lang w:val="en-GB"/>
        </w:rPr>
        <w:t xml:space="preserve">Proposal </w:t>
      </w:r>
      <w:r w:rsidRPr="00695E3A">
        <w:rPr>
          <w:b/>
          <w:lang w:val="en-GB"/>
        </w:rPr>
        <w:fldChar w:fldCharType="begin"/>
      </w:r>
      <w:r w:rsidRPr="00695E3A">
        <w:rPr>
          <w:b/>
          <w:lang w:val="en-GB"/>
        </w:rPr>
        <w:instrText xml:space="preserve"> seq prop </w:instrText>
      </w:r>
      <w:r w:rsidRPr="00695E3A">
        <w:rPr>
          <w:b/>
          <w:lang w:val="en-GB"/>
        </w:rPr>
        <w:fldChar w:fldCharType="separate"/>
      </w:r>
      <w:r w:rsidRPr="00695E3A">
        <w:rPr>
          <w:b/>
          <w:noProof/>
          <w:lang w:val="en-GB"/>
        </w:rPr>
        <w:t>1</w:t>
      </w:r>
      <w:r w:rsidRPr="00695E3A">
        <w:rPr>
          <w:b/>
          <w:lang w:val="en-GB"/>
        </w:rPr>
        <w:fldChar w:fldCharType="end"/>
      </w:r>
      <w:r w:rsidRPr="00695E3A">
        <w:rPr>
          <w:b/>
          <w:lang w:val="en-GB"/>
        </w:rPr>
        <w:t>. HARQ processes is not shared between PUSCH in n+</w:t>
      </w:r>
      <w:proofErr w:type="gramStart"/>
      <w:r w:rsidRPr="00695E3A">
        <w:rPr>
          <w:b/>
          <w:lang w:val="en-GB"/>
        </w:rPr>
        <w:t>3</w:t>
      </w:r>
      <w:proofErr w:type="gramEnd"/>
      <w:r w:rsidRPr="00695E3A">
        <w:rPr>
          <w:b/>
          <w:lang w:val="en-GB"/>
        </w:rPr>
        <w:t xml:space="preserve"> and n+4 processing timelines.</w:t>
      </w:r>
    </w:p>
    <w:bookmarkEnd w:id="3"/>
    <w:p w14:paraId="12E5D30D" w14:textId="77777777" w:rsidR="000E564D" w:rsidRPr="000E564D" w:rsidRDefault="000E564D" w:rsidP="000E564D">
      <w:pPr>
        <w:rPr>
          <w:lang w:val="en-GB"/>
        </w:rPr>
      </w:pPr>
    </w:p>
    <w:p w14:paraId="2F77E7C7" w14:textId="7D7DDEB3" w:rsidR="00491EEE" w:rsidRDefault="004A7390" w:rsidP="00843B71">
      <w:pPr>
        <w:pStyle w:val="Heading1"/>
        <w:jc w:val="both"/>
      </w:pPr>
      <w:r>
        <w:lastRenderedPageBreak/>
        <w:t>3</w:t>
      </w:r>
      <w:r w:rsidR="00491EEE" w:rsidRPr="00E05A22">
        <w:tab/>
        <w:t xml:space="preserve">Conclusions </w:t>
      </w:r>
    </w:p>
    <w:p w14:paraId="3D1923A3" w14:textId="4727C0DA" w:rsidR="004F4E30" w:rsidRDefault="00A46F1F" w:rsidP="00887854">
      <w:pPr>
        <w:rPr>
          <w:lang w:val="en-GB"/>
        </w:rPr>
      </w:pPr>
      <w:r>
        <w:rPr>
          <w:lang w:val="en-GB"/>
        </w:rPr>
        <w:t>In this paper, we discussion the necessity of PUSCH HARQ process sharing between the n+3 processing timeline and n+4 processing timeline, we propose:</w:t>
      </w:r>
    </w:p>
    <w:p w14:paraId="7A8E12EB" w14:textId="3778BB48" w:rsidR="00A46F1F" w:rsidRPr="00695E3A" w:rsidRDefault="00A46F1F" w:rsidP="0075170D">
      <w:pPr>
        <w:rPr>
          <w:b/>
          <w:lang w:val="en-GB"/>
        </w:rPr>
      </w:pPr>
      <w:r>
        <w:rPr>
          <w:lang w:val="en-GB"/>
        </w:rPr>
        <w:fldChar w:fldCharType="begin"/>
      </w:r>
      <w:r>
        <w:rPr>
          <w:lang w:val="en-GB"/>
        </w:rPr>
        <w:instrText xml:space="preserve"> REF p1 \h </w:instrText>
      </w:r>
      <w:r>
        <w:rPr>
          <w:lang w:val="en-GB"/>
        </w:rPr>
      </w:r>
      <w:r>
        <w:rPr>
          <w:lang w:val="en-GB"/>
        </w:rPr>
        <w:fldChar w:fldCharType="separate"/>
      </w:r>
      <w:r w:rsidRPr="00695E3A">
        <w:rPr>
          <w:b/>
          <w:lang w:val="en-GB"/>
        </w:rPr>
        <w:t xml:space="preserve">Proposal </w:t>
      </w:r>
      <w:r w:rsidRPr="00695E3A">
        <w:rPr>
          <w:b/>
          <w:noProof/>
          <w:lang w:val="en-GB"/>
        </w:rPr>
        <w:t>1</w:t>
      </w:r>
      <w:r w:rsidRPr="00695E3A">
        <w:rPr>
          <w:b/>
          <w:lang w:val="en-GB"/>
        </w:rPr>
        <w:t>. HARQ processes is not shared between PUSCH in n+</w:t>
      </w:r>
      <w:proofErr w:type="gramStart"/>
      <w:r w:rsidRPr="00695E3A">
        <w:rPr>
          <w:b/>
          <w:lang w:val="en-GB"/>
        </w:rPr>
        <w:t>3</w:t>
      </w:r>
      <w:proofErr w:type="gramEnd"/>
      <w:r w:rsidRPr="00695E3A">
        <w:rPr>
          <w:b/>
          <w:lang w:val="en-GB"/>
        </w:rPr>
        <w:t xml:space="preserve"> and n+4 processing timelines.</w:t>
      </w:r>
    </w:p>
    <w:p w14:paraId="5B1E3BE4" w14:textId="481F31F7" w:rsidR="00A46F1F" w:rsidRDefault="00A46F1F" w:rsidP="00887854">
      <w:pPr>
        <w:rPr>
          <w:lang w:val="en-GB"/>
        </w:rPr>
      </w:pPr>
      <w:r>
        <w:rPr>
          <w:lang w:val="en-GB"/>
        </w:rPr>
        <w:fldChar w:fldCharType="end"/>
      </w:r>
    </w:p>
    <w:p w14:paraId="0117461B" w14:textId="77777777" w:rsidR="00C77113" w:rsidRPr="00526653" w:rsidRDefault="00C77113" w:rsidP="00FD3822">
      <w:pPr>
        <w:jc w:val="center"/>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31BA2" w14:textId="77777777" w:rsidR="00FE1B6D" w:rsidRDefault="00FE1B6D">
      <w:r>
        <w:separator/>
      </w:r>
    </w:p>
  </w:endnote>
  <w:endnote w:type="continuationSeparator" w:id="0">
    <w:p w14:paraId="46C71E8F" w14:textId="77777777" w:rsidR="00FE1B6D" w:rsidRDefault="00FE1B6D">
      <w:r>
        <w:continuationSeparator/>
      </w:r>
    </w:p>
  </w:endnote>
  <w:endnote w:type="continuationNotice" w:id="1">
    <w:p w14:paraId="00C84587" w14:textId="77777777" w:rsidR="00FE1B6D" w:rsidRDefault="00FE1B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0E564D" w:rsidRDefault="000E564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0E564D" w:rsidRDefault="000E564D"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375336C3" w:rsidR="000E564D" w:rsidRDefault="000E564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466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66A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68A92" w14:textId="77777777" w:rsidR="00FE1B6D" w:rsidRDefault="00FE1B6D">
      <w:r>
        <w:separator/>
      </w:r>
    </w:p>
  </w:footnote>
  <w:footnote w:type="continuationSeparator" w:id="0">
    <w:p w14:paraId="0C982ACF" w14:textId="77777777" w:rsidR="00FE1B6D" w:rsidRDefault="00FE1B6D">
      <w:r>
        <w:continuationSeparator/>
      </w:r>
    </w:p>
  </w:footnote>
  <w:footnote w:type="continuationNotice" w:id="1">
    <w:p w14:paraId="08DC04A0" w14:textId="77777777" w:rsidR="00FE1B6D" w:rsidRDefault="00FE1B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0E564D" w:rsidRDefault="000E564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8"/>
  </w:num>
  <w:num w:numId="4">
    <w:abstractNumId w:val="1"/>
  </w:num>
  <w:num w:numId="5">
    <w:abstractNumId w:val="9"/>
  </w:num>
  <w:num w:numId="6">
    <w:abstractNumId w:val="28"/>
  </w:num>
  <w:num w:numId="7">
    <w:abstractNumId w:val="13"/>
  </w:num>
  <w:num w:numId="8">
    <w:abstractNumId w:val="15"/>
  </w:num>
  <w:num w:numId="9">
    <w:abstractNumId w:val="12"/>
  </w:num>
  <w:num w:numId="10">
    <w:abstractNumId w:val="24"/>
  </w:num>
  <w:num w:numId="11">
    <w:abstractNumId w:val="4"/>
  </w:num>
  <w:num w:numId="12">
    <w:abstractNumId w:val="10"/>
  </w:num>
  <w:num w:numId="13">
    <w:abstractNumId w:val="5"/>
  </w:num>
  <w:num w:numId="14">
    <w:abstractNumId w:val="6"/>
  </w:num>
  <w:num w:numId="15">
    <w:abstractNumId w:val="19"/>
  </w:num>
  <w:num w:numId="16">
    <w:abstractNumId w:val="22"/>
  </w:num>
  <w:num w:numId="17">
    <w:abstractNumId w:val="8"/>
  </w:num>
  <w:num w:numId="18">
    <w:abstractNumId w:val="29"/>
  </w:num>
  <w:num w:numId="19">
    <w:abstractNumId w:val="20"/>
  </w:num>
  <w:num w:numId="20">
    <w:abstractNumId w:val="23"/>
  </w:num>
  <w:num w:numId="21">
    <w:abstractNumId w:val="7"/>
  </w:num>
  <w:num w:numId="22">
    <w:abstractNumId w:val="27"/>
  </w:num>
  <w:num w:numId="23">
    <w:abstractNumId w:val="26"/>
  </w:num>
  <w:num w:numId="24">
    <w:abstractNumId w:val="16"/>
  </w:num>
  <w:num w:numId="25">
    <w:abstractNumId w:val="0"/>
  </w:num>
  <w:num w:numId="26">
    <w:abstractNumId w:val="3"/>
  </w:num>
  <w:num w:numId="27">
    <w:abstractNumId w:val="25"/>
  </w:num>
  <w:num w:numId="28">
    <w:abstractNumId w:val="17"/>
  </w:num>
  <w:num w:numId="29">
    <w:abstractNumId w:val="14"/>
  </w:num>
  <w:num w:numId="30">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8A6"/>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487"/>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6A3"/>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1B6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_dlc_DocId>
    <_dlc_DocIdUrl xmlns="c06861ca-3f08-4d07-bff7-bb15bac121f4">
      <Url>https://projects.qualcomm.com/sites/pentari/_layouts/15/DocIdRedir.aspx?ID=HR33RHYHUWRF-4-1669</Url>
      <Description>HR33RHYHUWRF-4-1669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85DCA94C-3355-4D87-A124-67A781A3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Kianoush Hosseini</cp:lastModifiedBy>
  <cp:revision>3</cp:revision>
  <cp:lastPrinted>2010-10-04T23:31:00Z</cp:lastPrinted>
  <dcterms:created xsi:type="dcterms:W3CDTF">2017-03-23T20:46:00Z</dcterms:created>
  <dcterms:modified xsi:type="dcterms:W3CDTF">2017-03-24T21:56:00Z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de9e1ce9-65e0-4e15-9176-2109eb5a747a</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